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25" w:before="0"/>
        <w:ind w:firstLine="0" w:left="0" w:right="0"/>
        <w:jc w:val="center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Консультация для родителей</w:t>
      </w:r>
    </w:p>
    <w:p w14:paraId="02000000">
      <w:pPr>
        <w:spacing w:after="225" w:before="0"/>
        <w:ind w:firstLine="0" w:left="0" w:right="0"/>
        <w:jc w:val="center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«Как научить ребенка правильному поведению при пожаре»</w:t>
      </w:r>
    </w:p>
    <w:p w14:paraId="03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 </w:t>
      </w:r>
    </w:p>
    <w:p w14:paraId="04000000">
      <w:pPr>
        <w:spacing w:after="225" w:before="0"/>
        <w:ind w:firstLine="0" w:left="0" w:right="0"/>
        <w:jc w:val="center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Основы воспитания детей закладываются в дошкольном возрасте</w:t>
      </w:r>
    </w:p>
    <w:p w14:paraId="05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Поэтому пожарно-профилактическая работа с детьми должна начинаться с самого раннего детства ещё в родительском доме.Велика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электровыключатели и розетки вокруг ребёнка зажигают свет – огонь.</w:t>
      </w:r>
    </w:p>
    <w:p w14:paraId="06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Поэтому родителям следует самостоятельно научить своих детей действовать в сложной ситуации.</w:t>
      </w:r>
    </w:p>
    <w:p w14:paraId="07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        </w:t>
      </w: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 </w:t>
      </w: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На первом же этапе детского любопытства</w:t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</w:t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14:paraId="08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        </w:t>
      </w: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 </w:t>
      </w: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В возрасте от трёх до шести лет</w:t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</w:t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</w:t>
      </w:r>
    </w:p>
    <w:p w14:paraId="09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14:paraId="0A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</w:p>
    <w:p w14:paraId="0B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14:paraId="0C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        </w:t>
      </w: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 </w:t>
      </w: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К семи годам</w:t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</w:t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</w:t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</w:t>
      </w: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«Я сам»</w:t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.</w:t>
      </w:r>
    </w:p>
    <w:p w14:paraId="0D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  <w:r>
        <w:br/>
      </w: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14:paraId="0E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14:paraId="0F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Реакция детей во время пожара:</w:t>
      </w:r>
    </w:p>
    <w:p w14:paraId="10000000">
      <w:pPr>
        <w:numPr>
          <w:ilvl w:val="0"/>
          <w:numId w:val="1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14:paraId="11000000">
      <w:pPr>
        <w:numPr>
          <w:ilvl w:val="0"/>
          <w:numId w:val="1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14:paraId="12000000">
      <w:pPr>
        <w:numPr>
          <w:ilvl w:val="0"/>
          <w:numId w:val="1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14:paraId="13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14:paraId="14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14:paraId="15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Ребенок должен знать, что если он видит пламя, то нужно:</w:t>
      </w:r>
    </w:p>
    <w:p w14:paraId="16000000">
      <w:pPr>
        <w:numPr>
          <w:ilvl w:val="0"/>
          <w:numId w:val="2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14:paraId="17000000">
      <w:pPr>
        <w:numPr>
          <w:ilvl w:val="0"/>
          <w:numId w:val="2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в случае небольшого возгорания на улице, если нет проводов, заливать его водой, использую пожарный гидрант или огнетушители;</w:t>
      </w:r>
    </w:p>
    <w:p w14:paraId="18000000">
      <w:pPr>
        <w:numPr>
          <w:ilvl w:val="0"/>
          <w:numId w:val="2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не тушить огонь в квартире самостоятельно;</w:t>
      </w:r>
    </w:p>
    <w:p w14:paraId="19000000">
      <w:pPr>
        <w:numPr>
          <w:ilvl w:val="0"/>
          <w:numId w:val="2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выходить из горящей квартиры через дверь или окно, при условии, что этаж невысокий и окно свободно открывается;</w:t>
      </w:r>
    </w:p>
    <w:p w14:paraId="1A000000">
      <w:pPr>
        <w:numPr>
          <w:ilvl w:val="0"/>
          <w:numId w:val="2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ни в коем случае не пользоваться лифтом, а спускаться по лестнице;</w:t>
      </w:r>
    </w:p>
    <w:p w14:paraId="1B000000">
      <w:pPr>
        <w:numPr>
          <w:ilvl w:val="0"/>
          <w:numId w:val="2"/>
        </w:num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если квартира заперта, прятаться от огня в ванной комнате, следить, чтобы дым не проникал в вентиляцию;</w:t>
      </w:r>
    </w:p>
    <w:p w14:paraId="1C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         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 .</w:t>
      </w:r>
    </w:p>
    <w:p w14:paraId="1D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1"/>
          <w:i w:val="0"/>
          <w:caps w:val="0"/>
          <w:color w:val="010101"/>
          <w:spacing w:val="0"/>
          <w:sz w:val="27"/>
          <w:highlight w:val="white"/>
        </w:rPr>
        <w:t>Используйте эти советы при беседе с детьми, для профилактики пожарной безопасности.</w:t>
      </w:r>
    </w:p>
    <w:p w14:paraId="1E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</w:p>
    <w:p w14:paraId="1F000000">
      <w:pPr>
        <w:spacing w:after="225" w:before="0"/>
        <w:ind w:firstLine="0" w:left="0" w:right="0"/>
        <w:jc w:val="center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УВАЖАЕМЫЕ РОДИТЕЛИ!</w:t>
      </w:r>
    </w:p>
    <w:p w14:paraId="20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В целях вашей безопасности и безопасности ваших детей, как можно чаще беседуйте с малышами о том, как себя вести в чрезвычайных ситуациях.</w:t>
      </w:r>
    </w:p>
    <w:p w14:paraId="21000000">
      <w:pPr>
        <w:spacing w:after="225" w:before="0"/>
        <w:ind w:firstLine="0" w:left="0" w:right="0"/>
        <w:rPr>
          <w:b w:val="0"/>
          <w:color w:val="333333"/>
          <w:sz w:val="23"/>
        </w:rPr>
      </w:pPr>
    </w:p>
    <w:p w14:paraId="22000000">
      <w:pPr>
        <w:spacing w:after="225" w:before="0"/>
        <w:ind w:firstLine="0" w:left="0" w:right="0"/>
        <w:rPr>
          <w:b w:val="0"/>
          <w:color w:val="333333"/>
          <w:sz w:val="23"/>
        </w:rPr>
      </w:pPr>
      <w:r>
        <w:rPr>
          <w:b w:val="0"/>
          <w:color w:val="333333"/>
          <w:sz w:val="23"/>
        </w:rPr>
        <w:t>Но главное: избегайте потенциальную опасность, например, опасность ПОЖАРА!</w:t>
      </w:r>
    </w:p>
    <w:p w14:paraId="23000000">
      <w:pPr>
        <w:spacing w:after="225" w:before="0"/>
        <w:ind w:firstLine="0" w:left="0" w:right="0"/>
        <w:rPr>
          <w:b w:val="0"/>
          <w:color w:val="333333"/>
          <w:sz w:val="23"/>
        </w:rPr>
      </w:pPr>
      <w:r>
        <w:rPr>
          <w:b w:val="0"/>
          <w:color w:val="333333"/>
          <w:sz w:val="23"/>
        </w:rPr>
        <w:t>Не забывайте с детьми повторять правила пожарной безопасности!</w:t>
      </w:r>
    </w:p>
    <w:p w14:paraId="24000000">
      <w:pPr>
        <w:spacing w:after="225" w:before="0"/>
        <w:ind w:firstLine="0" w:left="0" w:right="0"/>
        <w:rPr>
          <w:b w:val="0"/>
          <w:color w:val="333333"/>
          <w:sz w:val="23"/>
        </w:rPr>
      </w:pPr>
      <w:r>
        <w:rPr>
          <w:b w:val="0"/>
          <w:color w:val="333333"/>
          <w:sz w:val="23"/>
        </w:rPr>
        <w:t>Вопросы, на которые каждый ребёнок должен знать ответы:</w:t>
      </w:r>
      <w:r>
        <w:br/>
      </w:r>
      <w:r>
        <w:rPr>
          <w:b w:val="0"/>
          <w:color w:val="333333"/>
          <w:sz w:val="23"/>
        </w:rPr>
        <w:t>1. Что нужно знать, если возник пожар в квартире?</w:t>
      </w:r>
    </w:p>
    <w:p w14:paraId="25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2. Можно ли играть со спичками и зажигалками?</w:t>
      </w:r>
    </w:p>
    <w:p w14:paraId="26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3. Чем можно тушить пожар?</w:t>
      </w:r>
    </w:p>
    <w:p w14:paraId="27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4. Можно ли самостоятельно пользоваться розеткой?</w:t>
      </w:r>
    </w:p>
    <w:p w14:paraId="28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5. Знать номер пожарной службы</w:t>
      </w:r>
    </w:p>
    <w:p w14:paraId="29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6. Главное правило при любой опасности ( не поддаваться панике)</w:t>
      </w:r>
    </w:p>
    <w:p w14:paraId="2A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7. Можно ли без взрослых пользоваться свечами?</w:t>
      </w:r>
    </w:p>
    <w:p w14:paraId="2B000000">
      <w:pPr>
        <w:spacing w:after="225" w:before="0"/>
        <w:ind w:firstLine="0" w:left="0" w:right="0"/>
        <w:jc w:val="both"/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</w:pPr>
      <w:r>
        <w:rPr>
          <w:rFonts w:ascii="Roboto Slab&quot;" w:hAnsi="Roboto Slab&quot;"/>
          <w:b w:val="0"/>
          <w:i w:val="0"/>
          <w:caps w:val="0"/>
          <w:color w:val="010101"/>
          <w:spacing w:val="0"/>
          <w:sz w:val="27"/>
          <w:highlight w:val="white"/>
        </w:rPr>
        <w:t>8. Можно ли трогать приборы мокрыми руками?</w:t>
      </w:r>
    </w:p>
    <w:p w14:paraId="2C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2024-01-09T14:14:08Z</dcterms:modified>
</cp:coreProperties>
</file>